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385B0D52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13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49B1D51F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13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4C57CC6B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45E435D4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ANGEL Serviços Automotivos </w:t>
      </w:r>
      <w:proofErr w:type="gramStart"/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Ltda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5F434B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5010E04D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13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4486A8FE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F434B">
        <w:rPr>
          <w:rFonts w:cstheme="minorHAnsi"/>
          <w:iCs/>
          <w:color w:val="000000" w:themeColor="text1"/>
          <w:sz w:val="24"/>
          <w:szCs w:val="24"/>
        </w:rPr>
        <w:t>1.672,79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F434B">
        <w:rPr>
          <w:rFonts w:cstheme="minorHAnsi"/>
          <w:i/>
          <w:color w:val="000000" w:themeColor="text1"/>
          <w:sz w:val="24"/>
          <w:szCs w:val="24"/>
        </w:rPr>
        <w:t>hum mil seiscentos e setenta e dois reais e setenta e nova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7</cp:revision>
  <cp:lastPrinted>2025-02-26T20:15:00Z</cp:lastPrinted>
  <dcterms:created xsi:type="dcterms:W3CDTF">2025-02-26T13:32:00Z</dcterms:created>
  <dcterms:modified xsi:type="dcterms:W3CDTF">2025-02-26T20:16:00Z</dcterms:modified>
</cp:coreProperties>
</file>