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53E50769" w:rsidR="00054034" w:rsidRDefault="00D57574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41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606B3852" w:rsidR="00054034" w:rsidRDefault="00D57574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41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Pr="002925BE" w:rsidRDefault="00054034" w:rsidP="00054034">
      <w:pPr>
        <w:spacing w:after="0" w:line="240" w:lineRule="auto"/>
        <w:rPr>
          <w:i/>
          <w:kern w:val="2"/>
          <w:sz w:val="24"/>
          <w:szCs w:val="24"/>
          <w14:ligatures w14:val="standardContextual"/>
        </w:rPr>
      </w:pPr>
    </w:p>
    <w:p w14:paraId="6FE4CA11" w14:textId="77777777" w:rsidR="00054034" w:rsidRPr="002925BE" w:rsidRDefault="00054034" w:rsidP="0005403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</w:t>
      </w:r>
      <w:r w:rsidRPr="002925BE">
        <w:rPr>
          <w:rFonts w:ascii="Calibri" w:hAnsi="Calibri" w:cs="Calibri"/>
          <w:i/>
          <w:sz w:val="24"/>
          <w:szCs w:val="24"/>
        </w:rPr>
        <w:t xml:space="preserve">Nos termos do inciso VIII do art. 72 e do </w:t>
      </w:r>
      <w:r w:rsidRPr="002925BE">
        <w:rPr>
          <w:rFonts w:ascii="Calibri" w:hAnsi="Calibri" w:cs="Calibri"/>
          <w:i/>
          <w:color w:val="000000"/>
          <w:sz w:val="24"/>
          <w:szCs w:val="24"/>
        </w:rPr>
        <w:t>§ 7º</w:t>
      </w:r>
      <w:r w:rsidRPr="002925BE">
        <w:rPr>
          <w:rFonts w:ascii="Calibri" w:hAnsi="Calibri" w:cs="Calibri"/>
          <w:i/>
          <w:sz w:val="24"/>
          <w:szCs w:val="24"/>
        </w:rPr>
        <w:t xml:space="preserve"> do art. 75 da Lei Federal Nº 14.133/2021 e os Decretos Municipais Nº 03/2024, 67/2024 e 18/2025, </w:t>
      </w:r>
      <w:r w:rsidRPr="002925BE">
        <w:rPr>
          <w:rFonts w:ascii="Calibri" w:hAnsi="Calibri" w:cs="Calibri"/>
          <w:i/>
          <w:sz w:val="24"/>
          <w:szCs w:val="24"/>
          <w:u w:val="single"/>
        </w:rPr>
        <w:t>AUTORIZO A CONTRATAÇÃO DIRETA</w:t>
      </w:r>
      <w:r w:rsidRPr="002925BE">
        <w:rPr>
          <w:rFonts w:ascii="Calibri" w:hAnsi="Calibri" w:cs="Calibri"/>
          <w:i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78B0EFCA" w:rsidR="00054034" w:rsidRPr="002925BE" w:rsidRDefault="00054034" w:rsidP="00054034">
      <w:pPr>
        <w:spacing w:after="0" w:line="240" w:lineRule="auto"/>
        <w:jc w:val="both"/>
        <w:rPr>
          <w:rFonts w:ascii="Calibri" w:hAnsi="Calibri" w:cs="Calibri"/>
          <w:i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kern w:val="2"/>
          <w:sz w:val="24"/>
          <w:szCs w:val="24"/>
          <w:u w:val="single"/>
          <w14:ligatures w14:val="standardContextual"/>
        </w:rPr>
        <w:t>Objeto:</w:t>
      </w:r>
      <w:r w:rsidR="001C2703"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Aquisição do servi</w:t>
      </w:r>
      <w:r w:rsidR="00D57574"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>ço de troca de bateria da câmara de vacina da unidade básica de saúde do centro.</w:t>
      </w:r>
    </w:p>
    <w:p w14:paraId="364E2802" w14:textId="77777777" w:rsidR="00054034" w:rsidRPr="002925BE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3969E243" w:rsidR="00054034" w:rsidRPr="002925BE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D57574" w:rsidRPr="002925BE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57574" w:rsidRPr="002925BE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Revimedic</w:t>
      </w:r>
      <w:proofErr w:type="spellEnd"/>
      <w:r w:rsidR="00D57574" w:rsidRPr="002925BE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equipamentos médicos </w:t>
      </w:r>
      <w:proofErr w:type="spellStart"/>
      <w:r w:rsidR="00D57574" w:rsidRPr="002925BE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ltda</w:t>
      </w:r>
      <w:proofErr w:type="spellEnd"/>
      <w:r w:rsidR="00D57574" w:rsidRPr="002925BE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– CNPJ 27.074.498/0001-93.</w:t>
      </w:r>
    </w:p>
    <w:p w14:paraId="0D5F514C" w14:textId="34A3AE9E" w:rsidR="00054034" w:rsidRPr="002925BE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D57574"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041</w:t>
      </w:r>
      <w:r w:rsidR="00554729"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5FADDDDC" w:rsidR="00054034" w:rsidRPr="002925BE" w:rsidRDefault="00054034" w:rsidP="00054034">
      <w:pPr>
        <w:spacing w:after="0" w:line="240" w:lineRule="auto"/>
        <w:ind w:firstLine="708"/>
        <w:jc w:val="both"/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D57574"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1.690,00(Mil seiscentos e noventa reais).</w:t>
      </w:r>
    </w:p>
    <w:p w14:paraId="53C712B3" w14:textId="4C6B90E3" w:rsidR="00054034" w:rsidRPr="002925BE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 w:rsidR="002925BE"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12 (Doze) meses </w:t>
      </w:r>
      <w:r w:rsidR="008B50CC"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após emissão da S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 w:rsidRPr="002925BE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4C7D6004" w:rsidR="00054034" w:rsidRDefault="002925BE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27</w:t>
      </w:r>
      <w:bookmarkStart w:id="0" w:name="_GoBack"/>
      <w:bookmarkEnd w:id="0"/>
      <w:r w:rsidR="001C2703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agosto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1C2703"/>
    <w:rsid w:val="002925BE"/>
    <w:rsid w:val="00302DB9"/>
    <w:rsid w:val="00503EC9"/>
    <w:rsid w:val="00554729"/>
    <w:rsid w:val="008B50CC"/>
    <w:rsid w:val="00A605FF"/>
    <w:rsid w:val="00B32963"/>
    <w:rsid w:val="00D57574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2025-08-27T13:49:00Z</dcterms:created>
  <dcterms:modified xsi:type="dcterms:W3CDTF">2025-08-27T13:49:00Z</dcterms:modified>
</cp:coreProperties>
</file>